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FORMULAR DE RETUR – Greentouch.ro</w:t>
      </w:r>
    </w:p>
    <w:p/>
    <w:p>
      <w:r>
        <w:rPr>
          <w:b/>
        </w:rPr>
        <w:t xml:space="preserve">Societate: </w:t>
      </w:r>
      <w:r>
        <w:t>ARTA CU LICHENI S.R.L | J39/1149/2022 | CUI 47121459</w:t>
        <w:br/>
      </w:r>
      <w:r>
        <w:rPr>
          <w:b/>
        </w:rPr>
        <w:t xml:space="preserve">Sediu: </w:t>
      </w:r>
      <w:r>
        <w:t xml:space="preserve">Biliesti, jud. VN | </w:t>
      </w:r>
      <w:r>
        <w:rPr>
          <w:b/>
        </w:rPr>
        <w:t xml:space="preserve">Adresă retur: </w:t>
      </w:r>
      <w:r>
        <w:t>str. Dobrici 57, Sector 2, Bucuresti</w:t>
        <w:br/>
      </w:r>
      <w:r>
        <w:rPr>
          <w:b/>
        </w:rPr>
        <w:t xml:space="preserve">Contact retur: </w:t>
      </w:r>
      <w:r>
        <w:t>Contact.touchgreen25@gmail.com | 0741 184 185</w:t>
      </w:r>
    </w:p>
    <w:p>
      <w:r>
        <w:t xml:space="preserve"> </w:t>
      </w:r>
    </w:p>
    <w:p>
      <w:r>
        <w:t>Instrucțiuni: Completează formularul de mai jos, salvează documentul și trimite-l pe email la Contact.touchgreen25@gmail.com. Poți atașa și fotografii/acte justificative dacă este cazul.</w:t>
      </w:r>
    </w:p>
    <w:p>
      <w:r>
        <w:t xml:space="preserve"> </w:t>
      </w:r>
    </w:p>
    <w:p>
      <w:r>
        <w:rPr>
          <w:b/>
        </w:rPr>
        <w:t>1. Date client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Nume și prenume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Email (opțional)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Adresă completă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t xml:space="preserve"> </w:t>
      </w:r>
    </w:p>
    <w:p>
      <w:r>
        <w:rPr>
          <w:b/>
        </w:rPr>
        <w:t>2. Date comandă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Număr comandă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Data comenzii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Data primirii coletului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t xml:space="preserve"> </w:t>
      </w:r>
    </w:p>
    <w:p>
      <w:r>
        <w:rPr>
          <w:b/>
        </w:rPr>
        <w:t>3. Produse returnate</w:t>
      </w:r>
    </w:p>
    <w:p>
      <w:r>
        <w:t>Indică denumirea produsului și cantitatea.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Nr.</w:t>
            </w:r>
          </w:p>
        </w:tc>
        <w:tc>
          <w:tcPr>
            <w:tcW w:type="dxa" w:w="2880"/>
          </w:tcPr>
          <w:p>
            <w:r>
              <w:t>Denumire produs</w:t>
            </w:r>
          </w:p>
        </w:tc>
        <w:tc>
          <w:tcPr>
            <w:tcW w:type="dxa" w:w="2880"/>
          </w:tcPr>
          <w:p>
            <w:r>
              <w:t>Cantitate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>
      <w:r>
        <w:t xml:space="preserve"> </w:t>
      </w:r>
    </w:p>
    <w:p>
      <w:r>
        <w:rPr>
          <w:b/>
        </w:rPr>
        <w:t>4. Motivul returului (opțional pentru dreptul de retragere)</w:t>
      </w:r>
    </w:p>
    <w:p>
      <w:r>
        <w:t>☐ Nu corespunde așteptărilor     ☐ Mărime/culoare     ☐ Neconform     ☐ Alt motiv: _____________</w:t>
      </w:r>
    </w:p>
    <w:p>
      <w:r>
        <w:t xml:space="preserve"> </w:t>
      </w:r>
    </w:p>
    <w:p>
      <w:r>
        <w:rPr>
          <w:b/>
        </w:rPr>
        <w:t>5. Starea produsului</w:t>
      </w:r>
    </w:p>
    <w:p>
      <w:r>
        <w:t>☐ Nou, neutilizat     ☐ Desigilat     ☐ Urme minore utilizare     ☐ Deteriorat la livrare</w:t>
      </w:r>
    </w:p>
    <w:p>
      <w:r>
        <w:t xml:space="preserve"> </w:t>
      </w:r>
    </w:p>
    <w:p>
      <w:r>
        <w:rPr>
          <w:b/>
        </w:rPr>
        <w:t>6. Date pentru rambursare (transfer bancar)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Titular cont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IBAN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Bancă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t xml:space="preserve"> </w:t>
      </w:r>
    </w:p>
    <w:p>
      <w:r>
        <w:rPr>
          <w:b/>
        </w:rPr>
        <w:t>7. Declarații</w:t>
      </w:r>
    </w:p>
    <w:p>
      <w:r>
        <w:t>Confirm că am luat la cunoștință că produsele personalizate NU pot fi returnate (art. 16 lit. c, OUG 34/2014) și că orice modificare adusă produsului exclude returul.</w:t>
      </w:r>
    </w:p>
    <w:p>
      <w:r>
        <w:t xml:space="preserve"> </w:t>
      </w:r>
    </w:p>
    <w:p>
      <w:r>
        <w:rPr>
          <w:b/>
        </w:rPr>
        <w:t>8. Semnătură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Localitate</w:t>
            </w:r>
          </w:p>
        </w:tc>
        <w:tc>
          <w:tcPr>
            <w:tcW w:type="dxa" w:w="4320"/>
          </w:tcPr>
          <w:p>
            <w:r>
              <w:t>Data</w:t>
            </w:r>
          </w:p>
        </w:tc>
      </w:tr>
      <w:tr>
        <w:tc>
          <w:tcPr>
            <w:tcW w:type="dxa" w:w="4320"/>
          </w:tcPr>
          <w:p>
            <w:r>
              <w:t>Semnătură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t xml:space="preserve"> </w:t>
      </w:r>
    </w:p>
    <w:p>
      <w:r>
        <w:t>Link util legislație: OUG 34/2014 – https://legislatie.just.ro/Public/DetaliiDocument/158913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